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AA" w:rsidRPr="00037DAA" w:rsidRDefault="00037DAA" w:rsidP="00037DAA">
      <w:pPr>
        <w:spacing w:before="100" w:beforeAutospacing="1" w:after="100" w:afterAutospacing="1" w:line="336" w:lineRule="atLeast"/>
        <w:rPr>
          <w:rFonts w:ascii="Exo 2.0 Light" w:eastAsia="Times New Roman" w:hAnsi="Exo 2.0 Light" w:cs="Times New Roman"/>
          <w:color w:val="555555"/>
          <w:sz w:val="27"/>
          <w:szCs w:val="27"/>
        </w:rPr>
      </w:pPr>
      <w:r w:rsidRPr="00037DAA">
        <w:rPr>
          <w:rFonts w:ascii="Exo 2.0 Light" w:eastAsia="Times New Roman" w:hAnsi="Exo 2.0 Light" w:cs="Times New Roman"/>
          <w:b/>
          <w:bCs/>
          <w:color w:val="555555"/>
          <w:sz w:val="27"/>
        </w:rPr>
        <w:t>Информация о количестве вакантных мест для приема (перевода) в разрезе специальности, направления подготовки образовательной организации на 20 ноября 2020 г.</w:t>
      </w:r>
    </w:p>
    <w:tbl>
      <w:tblPr>
        <w:tblW w:w="172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7"/>
        <w:gridCol w:w="2870"/>
        <w:gridCol w:w="1478"/>
        <w:gridCol w:w="2840"/>
        <w:gridCol w:w="1906"/>
        <w:gridCol w:w="1783"/>
        <w:gridCol w:w="3422"/>
      </w:tblGrid>
      <w:tr w:rsidR="00037DAA" w:rsidRPr="00037DAA" w:rsidTr="00037DA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Наименование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Количество вакантных мест для приема (перевода) на места, финансируемые</w:t>
            </w:r>
          </w:p>
        </w:tc>
      </w:tr>
      <w:tr w:rsidR="00037DAA" w:rsidRPr="00037DAA" w:rsidTr="00037DA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за счет бюджетов субъектов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6-7 лет, My Phonics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8-9 лет, Welcome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9-10 лет, Welcome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10-11 лет, Welcome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11-12 лет, Access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12-13 лет, Access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13-14 лет, Access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14-15 лет, Access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14-16 лет, Enterprise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Английский язык для детей 15-17 лет, Enterprise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  <w:tr w:rsidR="00037DAA" w:rsidRPr="00037DAA" w:rsidTr="00037D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lastRenderedPageBreak/>
              <w:t>Английский язык для детей 16-17 лет, Enterprise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2" w:type="dxa"/>
              <w:left w:w="115" w:type="dxa"/>
              <w:bottom w:w="82" w:type="dxa"/>
              <w:right w:w="115" w:type="dxa"/>
            </w:tcMar>
            <w:vAlign w:val="center"/>
            <w:hideMark/>
          </w:tcPr>
          <w:p w:rsidR="00037DAA" w:rsidRPr="00037DAA" w:rsidRDefault="00037DAA" w:rsidP="00037DAA">
            <w:pPr>
              <w:spacing w:after="0" w:line="240" w:lineRule="auto"/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</w:pPr>
            <w:r w:rsidRPr="00037DAA">
              <w:rPr>
                <w:rFonts w:ascii="Exo 2.0 Light" w:eastAsia="Times New Roman" w:hAnsi="Exo 2.0 Light" w:cs="Times New Roman"/>
                <w:color w:val="555555"/>
                <w:sz w:val="27"/>
                <w:szCs w:val="27"/>
              </w:rPr>
              <w:t>7</w:t>
            </w:r>
          </w:p>
        </w:tc>
      </w:tr>
    </w:tbl>
    <w:p w:rsidR="00312FBE" w:rsidRDefault="00312FBE"/>
    <w:sectPr w:rsidR="0031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.0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037DAA"/>
    <w:rsid w:val="00037DAA"/>
    <w:rsid w:val="0031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7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School</dc:creator>
  <cp:keywords/>
  <dc:description/>
  <cp:lastModifiedBy>Let School</cp:lastModifiedBy>
  <cp:revision>2</cp:revision>
  <dcterms:created xsi:type="dcterms:W3CDTF">2024-03-25T03:12:00Z</dcterms:created>
  <dcterms:modified xsi:type="dcterms:W3CDTF">2024-03-25T03:12:00Z</dcterms:modified>
</cp:coreProperties>
</file>